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EDF3" w14:textId="77777777" w:rsidR="005336F5" w:rsidRPr="006E64F4" w:rsidRDefault="005E7546" w:rsidP="00E167D9">
      <w:pPr>
        <w:rPr>
          <w:rFonts w:ascii="Baskerville Old Face" w:hAnsi="Baskerville Old Face"/>
          <w:sz w:val="28"/>
        </w:rPr>
      </w:pPr>
      <w:r w:rsidRPr="006E64F4">
        <w:rPr>
          <w:rFonts w:ascii="Baskerville Old Face" w:hAnsi="Baskerville Old Face"/>
          <w:sz w:val="28"/>
        </w:rPr>
        <w:t xml:space="preserve">Thank </w:t>
      </w:r>
      <w:proofErr w:type="gramStart"/>
      <w:r w:rsidRPr="006E64F4">
        <w:rPr>
          <w:rFonts w:ascii="Baskerville Old Face" w:hAnsi="Baskerville Old Face"/>
          <w:sz w:val="28"/>
        </w:rPr>
        <w:t>you Mr. Speaker</w:t>
      </w:r>
      <w:proofErr w:type="gramEnd"/>
      <w:r w:rsidRPr="006E64F4">
        <w:rPr>
          <w:rFonts w:ascii="Baskerville Old Face" w:hAnsi="Baskerville Old Face"/>
          <w:sz w:val="28"/>
        </w:rPr>
        <w:t xml:space="preserve"> </w:t>
      </w:r>
      <w:r w:rsidR="00702004" w:rsidRPr="006E64F4">
        <w:rPr>
          <w:rFonts w:ascii="Baskerville Old Face" w:hAnsi="Baskerville Old Face"/>
          <w:sz w:val="28"/>
        </w:rPr>
        <w:t xml:space="preserve">for allowing me to present House Bill </w:t>
      </w:r>
      <w:r w:rsidR="0015341C" w:rsidRPr="006E64F4">
        <w:rPr>
          <w:rFonts w:ascii="Baskerville Old Face" w:hAnsi="Baskerville Old Face"/>
          <w:sz w:val="28"/>
        </w:rPr>
        <w:t>147</w:t>
      </w:r>
      <w:r w:rsidR="00702004" w:rsidRPr="006E64F4">
        <w:rPr>
          <w:rFonts w:ascii="Baskerville Old Face" w:hAnsi="Baskerville Old Face"/>
          <w:sz w:val="28"/>
        </w:rPr>
        <w:t xml:space="preserve"> which would update the Ohio Revised Code relating to humane societies </w:t>
      </w:r>
      <w:r w:rsidR="0090213C" w:rsidRPr="006E64F4">
        <w:rPr>
          <w:rFonts w:ascii="Baskerville Old Face" w:hAnsi="Baskerville Old Face"/>
          <w:sz w:val="28"/>
        </w:rPr>
        <w:t>and their agents</w:t>
      </w:r>
      <w:r w:rsidR="00702004" w:rsidRPr="006E64F4">
        <w:rPr>
          <w:rFonts w:ascii="Baskerville Old Face" w:hAnsi="Baskerville Old Face"/>
          <w:sz w:val="28"/>
        </w:rPr>
        <w:t>.</w:t>
      </w:r>
      <w:r w:rsidR="0090213C" w:rsidRPr="006E64F4">
        <w:rPr>
          <w:rFonts w:ascii="Baskerville Old Face" w:hAnsi="Baskerville Old Face"/>
          <w:sz w:val="28"/>
        </w:rPr>
        <w:t xml:space="preserve"> This legislation will not only bring the code up to date with current humane society practices, but it will also ensure public accountability for these organizations and their agents.</w:t>
      </w:r>
      <w:r w:rsidR="00702004" w:rsidRPr="006E64F4">
        <w:rPr>
          <w:rFonts w:ascii="Baskerville Old Face" w:hAnsi="Baskerville Old Face"/>
          <w:sz w:val="28"/>
        </w:rPr>
        <w:t xml:space="preserve"> </w:t>
      </w:r>
      <w:r w:rsidR="00EA5D3C" w:rsidRPr="006E64F4">
        <w:rPr>
          <w:rFonts w:ascii="Baskerville Old Face" w:hAnsi="Baskerville Old Face"/>
          <w:sz w:val="28"/>
        </w:rPr>
        <w:t xml:space="preserve">House Bill 147 is the culmination of </w:t>
      </w:r>
      <w:r w:rsidR="003841A7" w:rsidRPr="006E64F4">
        <w:rPr>
          <w:rFonts w:ascii="Baskerville Old Face" w:hAnsi="Baskerville Old Face"/>
          <w:sz w:val="28"/>
        </w:rPr>
        <w:t>nearly four</w:t>
      </w:r>
      <w:r w:rsidR="00EA5D3C" w:rsidRPr="006E64F4">
        <w:rPr>
          <w:rFonts w:ascii="Baskerville Old Face" w:hAnsi="Baskerville Old Face"/>
          <w:sz w:val="28"/>
        </w:rPr>
        <w:t xml:space="preserve"> years of work, two bills in the 131</w:t>
      </w:r>
      <w:r w:rsidR="00EA5D3C" w:rsidRPr="006E64F4">
        <w:rPr>
          <w:rFonts w:ascii="Baskerville Old Face" w:hAnsi="Baskerville Old Face"/>
          <w:sz w:val="28"/>
          <w:vertAlign w:val="superscript"/>
        </w:rPr>
        <w:t>st</w:t>
      </w:r>
      <w:r w:rsidR="003841A7" w:rsidRPr="006E64F4">
        <w:rPr>
          <w:rFonts w:ascii="Baskerville Old Face" w:hAnsi="Baskerville Old Face"/>
          <w:sz w:val="28"/>
        </w:rPr>
        <w:t xml:space="preserve"> General Assembly, and nearly twenty different working</w:t>
      </w:r>
      <w:r w:rsidR="00EA5D3C" w:rsidRPr="006E64F4">
        <w:rPr>
          <w:rFonts w:ascii="Baskerville Old Face" w:hAnsi="Baskerville Old Face"/>
          <w:sz w:val="28"/>
        </w:rPr>
        <w:t xml:space="preserve"> versions of this legislation</w:t>
      </w:r>
      <w:r w:rsidR="003841A7" w:rsidRPr="006E64F4">
        <w:rPr>
          <w:rFonts w:ascii="Baskerville Old Face" w:hAnsi="Baskerville Old Face"/>
          <w:sz w:val="28"/>
        </w:rPr>
        <w:t>.</w:t>
      </w:r>
      <w:r w:rsidR="00F827A7" w:rsidRPr="006E64F4">
        <w:rPr>
          <w:rFonts w:ascii="Baskerville Old Face" w:hAnsi="Baskerville Old Face"/>
          <w:sz w:val="28"/>
        </w:rPr>
        <w:t xml:space="preserve"> </w:t>
      </w:r>
    </w:p>
    <w:p w14:paraId="265C6104" w14:textId="77777777" w:rsidR="00D56397" w:rsidRPr="006E64F4" w:rsidRDefault="00D56397" w:rsidP="00D56397">
      <w:pPr>
        <w:rPr>
          <w:rFonts w:ascii="Baskerville Old Face" w:hAnsi="Baskerville Old Face"/>
          <w:sz w:val="28"/>
        </w:rPr>
      </w:pPr>
    </w:p>
    <w:p w14:paraId="1BA01427" w14:textId="50544B6A" w:rsidR="006E352C" w:rsidRPr="006E64F4" w:rsidRDefault="00FA7C66" w:rsidP="00CE25EB">
      <w:pPr>
        <w:rPr>
          <w:rFonts w:ascii="Baskerville Old Face" w:hAnsi="Baskerville Old Face"/>
          <w:sz w:val="28"/>
        </w:rPr>
      </w:pPr>
      <w:r w:rsidRPr="006E64F4">
        <w:rPr>
          <w:rFonts w:ascii="Baskerville Old Face" w:hAnsi="Baskerville Old Face"/>
          <w:sz w:val="28"/>
        </w:rPr>
        <w:t xml:space="preserve">House Bill 147 takes many steps to update the revised code </w:t>
      </w:r>
      <w:r w:rsidR="00EF7719">
        <w:rPr>
          <w:rFonts w:ascii="Baskerville Old Face" w:hAnsi="Baskerville Old Face"/>
          <w:sz w:val="28"/>
        </w:rPr>
        <w:t xml:space="preserve">regarding </w:t>
      </w:r>
      <w:r w:rsidRPr="006E64F4">
        <w:rPr>
          <w:rFonts w:ascii="Baskerville Old Face" w:hAnsi="Baskerville Old Face"/>
          <w:sz w:val="28"/>
        </w:rPr>
        <w:t>Humane Society Law</w:t>
      </w:r>
      <w:r w:rsidR="006D2599" w:rsidRPr="006E64F4">
        <w:rPr>
          <w:rFonts w:ascii="Baskerville Old Face" w:hAnsi="Baskerville Old Face"/>
          <w:sz w:val="28"/>
        </w:rPr>
        <w:t>, the</w:t>
      </w:r>
      <w:r w:rsidR="00155CB1">
        <w:rPr>
          <w:rFonts w:ascii="Baskerville Old Face" w:hAnsi="Baskerville Old Face"/>
          <w:sz w:val="28"/>
        </w:rPr>
        <w:t xml:space="preserve"> </w:t>
      </w:r>
      <w:r w:rsidR="006D2599" w:rsidRPr="006E64F4">
        <w:rPr>
          <w:rFonts w:ascii="Baskerville Old Face" w:hAnsi="Baskerville Old Face"/>
          <w:sz w:val="28"/>
        </w:rPr>
        <w:t>appointment of Humane Age</w:t>
      </w:r>
      <w:r w:rsidR="00DB6982" w:rsidRPr="006E64F4">
        <w:rPr>
          <w:rFonts w:ascii="Baskerville Old Face" w:hAnsi="Baskerville Old Face"/>
          <w:sz w:val="28"/>
        </w:rPr>
        <w:t>n</w:t>
      </w:r>
      <w:r w:rsidR="006D2599" w:rsidRPr="006E64F4">
        <w:rPr>
          <w:rFonts w:ascii="Baskerville Old Face" w:hAnsi="Baskerville Old Face"/>
          <w:sz w:val="28"/>
        </w:rPr>
        <w:t xml:space="preserve">ts and the </w:t>
      </w:r>
      <w:r w:rsidR="00DB6982" w:rsidRPr="006E64F4">
        <w:rPr>
          <w:rFonts w:ascii="Baskerville Old Face" w:hAnsi="Baskerville Old Face"/>
          <w:sz w:val="28"/>
        </w:rPr>
        <w:t xml:space="preserve">use of </w:t>
      </w:r>
      <w:r w:rsidR="00927CC7" w:rsidRPr="006E64F4">
        <w:rPr>
          <w:rFonts w:ascii="Baskerville Old Face" w:hAnsi="Baskerville Old Face"/>
          <w:sz w:val="28"/>
        </w:rPr>
        <w:t>S</w:t>
      </w:r>
      <w:r w:rsidR="00DB6982" w:rsidRPr="006E64F4">
        <w:rPr>
          <w:rFonts w:ascii="Baskerville Old Face" w:hAnsi="Baskerville Old Face"/>
          <w:sz w:val="28"/>
        </w:rPr>
        <w:t xml:space="preserve">pecial </w:t>
      </w:r>
      <w:r w:rsidR="00927CC7" w:rsidRPr="006E64F4">
        <w:rPr>
          <w:rFonts w:ascii="Baskerville Old Face" w:hAnsi="Baskerville Old Face"/>
          <w:sz w:val="28"/>
        </w:rPr>
        <w:t>P</w:t>
      </w:r>
      <w:r w:rsidR="00DB6982" w:rsidRPr="006E64F4">
        <w:rPr>
          <w:rFonts w:ascii="Baskerville Old Face" w:hAnsi="Baskerville Old Face"/>
          <w:sz w:val="28"/>
        </w:rPr>
        <w:t xml:space="preserve">rosecutors. </w:t>
      </w:r>
      <w:r w:rsidR="0067406A">
        <w:rPr>
          <w:rFonts w:ascii="Baskerville Old Face" w:hAnsi="Baskerville Old Face"/>
          <w:sz w:val="28"/>
        </w:rPr>
        <w:t xml:space="preserve"> </w:t>
      </w:r>
      <w:r w:rsidR="008D5336" w:rsidRPr="006E64F4">
        <w:rPr>
          <w:rFonts w:ascii="Baskerville Old Face" w:hAnsi="Baskerville Old Face"/>
          <w:sz w:val="28"/>
        </w:rPr>
        <w:t xml:space="preserve">Major changes include: </w:t>
      </w:r>
      <w:r w:rsidR="00300036" w:rsidRPr="006E64F4">
        <w:rPr>
          <w:rFonts w:ascii="Baskerville Old Face" w:hAnsi="Baskerville Old Face"/>
          <w:sz w:val="28"/>
        </w:rPr>
        <w:t xml:space="preserve"> </w:t>
      </w:r>
    </w:p>
    <w:p w14:paraId="736E3B38" w14:textId="77777777" w:rsidR="006E352C" w:rsidRPr="006E64F4" w:rsidRDefault="006E352C" w:rsidP="006E352C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r w:rsidRPr="006E64F4">
        <w:rPr>
          <w:rFonts w:ascii="Baskerville Old Face" w:hAnsi="Baskerville Old Face"/>
          <w:sz w:val="28"/>
        </w:rPr>
        <w:t>Requires each county humane society, and the Ohio Humane Society, to submit an annual report of enforcement activities to the appropriate county sheriff.</w:t>
      </w:r>
    </w:p>
    <w:p w14:paraId="66E2CC50" w14:textId="6056C8A3" w:rsidR="006E352C" w:rsidRPr="006E64F4" w:rsidRDefault="006E352C" w:rsidP="006E352C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r w:rsidRPr="006E64F4">
        <w:rPr>
          <w:rFonts w:ascii="Baskerville Old Face" w:hAnsi="Baskerville Old Face"/>
          <w:sz w:val="28"/>
        </w:rPr>
        <w:t>Specifies that generally the records of an enforcement activity by a humane society agent are public records under Ohio Public Records Law.</w:t>
      </w:r>
    </w:p>
    <w:p w14:paraId="25C51020" w14:textId="473C9B94" w:rsidR="006E352C" w:rsidRPr="006E64F4" w:rsidRDefault="006E352C" w:rsidP="006E352C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r w:rsidRPr="006E64F4">
        <w:rPr>
          <w:rFonts w:ascii="Baskerville Old Face" w:hAnsi="Baskerville Old Face"/>
          <w:sz w:val="28"/>
        </w:rPr>
        <w:t>Prohibits a humane society from entering into written agreement not to prosecute a person for an alleged violation of law unless the agreement has been reviewed and approved by a judge.</w:t>
      </w:r>
    </w:p>
    <w:p w14:paraId="14086728" w14:textId="2834613D" w:rsidR="006E352C" w:rsidRPr="006E64F4" w:rsidRDefault="006E352C" w:rsidP="006E352C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r w:rsidRPr="006E64F4">
        <w:rPr>
          <w:rFonts w:ascii="Baskerville Old Face" w:hAnsi="Baskerville Old Face"/>
          <w:sz w:val="28"/>
        </w:rPr>
        <w:t>Specifies procedures for the removal from office of a humane society agent</w:t>
      </w:r>
      <w:r w:rsidR="006A76CE" w:rsidRPr="006E64F4">
        <w:rPr>
          <w:rFonts w:ascii="Baskerville Old Face" w:hAnsi="Baskerville Old Face"/>
          <w:sz w:val="28"/>
        </w:rPr>
        <w:t xml:space="preserve"> for “</w:t>
      </w:r>
      <w:r w:rsidR="008A29EC" w:rsidRPr="006E64F4">
        <w:rPr>
          <w:rFonts w:ascii="Baskerville Old Face" w:hAnsi="Baskerville Old Face"/>
          <w:sz w:val="28"/>
        </w:rPr>
        <w:t xml:space="preserve">just </w:t>
      </w:r>
      <w:r w:rsidR="006A76CE" w:rsidRPr="006E64F4">
        <w:rPr>
          <w:rFonts w:ascii="Baskerville Old Face" w:hAnsi="Baskerville Old Face"/>
          <w:sz w:val="28"/>
        </w:rPr>
        <w:t>cause.”</w:t>
      </w:r>
    </w:p>
    <w:p w14:paraId="216A209B" w14:textId="091880D8" w:rsidR="006E352C" w:rsidRPr="006E64F4" w:rsidRDefault="006E352C" w:rsidP="006E352C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r w:rsidRPr="006E64F4">
        <w:rPr>
          <w:rFonts w:ascii="Baskerville Old Face" w:hAnsi="Baskerville Old Face"/>
          <w:sz w:val="28"/>
        </w:rPr>
        <w:t>Specifies that a humane society agent is a "public servant" for the purposes of bribery law and is therefore subject to the criminal statute on bribery.</w:t>
      </w:r>
    </w:p>
    <w:p w14:paraId="7F71A130" w14:textId="24B05B40" w:rsidR="006E352C" w:rsidRPr="006E64F4" w:rsidRDefault="006E352C" w:rsidP="006E352C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r w:rsidRPr="006E64F4">
        <w:rPr>
          <w:rFonts w:ascii="Baskerville Old Face" w:hAnsi="Baskerville Old Face"/>
          <w:sz w:val="28"/>
        </w:rPr>
        <w:t>Expands the current law, which governs the seizure and impoundment of companion animals, to apply to the seizure and impoundment of any animal when related to a violation of domestic animal law.</w:t>
      </w:r>
    </w:p>
    <w:p w14:paraId="4541A832" w14:textId="4E69AC87" w:rsidR="006E352C" w:rsidRPr="006E64F4" w:rsidRDefault="006E352C" w:rsidP="006E352C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r w:rsidRPr="006E64F4">
        <w:rPr>
          <w:rFonts w:ascii="Baskerville Old Face" w:hAnsi="Baskerville Old Face"/>
          <w:sz w:val="28"/>
        </w:rPr>
        <w:t>Requires that the written notice, which the impounding officer must provide to the owner</w:t>
      </w:r>
      <w:r w:rsidR="005709E4">
        <w:rPr>
          <w:rFonts w:ascii="Baskerville Old Face" w:hAnsi="Baskerville Old Face"/>
          <w:sz w:val="28"/>
        </w:rPr>
        <w:t xml:space="preserve">, </w:t>
      </w:r>
      <w:r w:rsidRPr="006E64F4">
        <w:rPr>
          <w:rFonts w:ascii="Baskerville Old Face" w:hAnsi="Baskerville Old Face"/>
          <w:sz w:val="28"/>
        </w:rPr>
        <w:t>be given not later than 24 hours after the animal was seized and impounded</w:t>
      </w:r>
      <w:r w:rsidR="009D6414" w:rsidRPr="006E64F4">
        <w:rPr>
          <w:rFonts w:ascii="Baskerville Old Face" w:hAnsi="Baskerville Old Face"/>
          <w:sz w:val="28"/>
        </w:rPr>
        <w:t xml:space="preserve"> </w:t>
      </w:r>
      <w:r w:rsidR="00CD2234" w:rsidRPr="006E64F4">
        <w:rPr>
          <w:rFonts w:ascii="Baskerville Old Face" w:hAnsi="Baskerville Old Face"/>
          <w:sz w:val="28"/>
        </w:rPr>
        <w:t xml:space="preserve">- - </w:t>
      </w:r>
      <w:r w:rsidR="009D6414" w:rsidRPr="006E64F4">
        <w:rPr>
          <w:rFonts w:ascii="Baskerville Old Face" w:hAnsi="Baskerville Old Face"/>
          <w:sz w:val="28"/>
        </w:rPr>
        <w:t>current law is silent on the timing of such notice</w:t>
      </w:r>
      <w:r w:rsidRPr="006E64F4">
        <w:rPr>
          <w:rFonts w:ascii="Baskerville Old Face" w:hAnsi="Baskerville Old Face"/>
          <w:sz w:val="28"/>
        </w:rPr>
        <w:t>.</w:t>
      </w:r>
    </w:p>
    <w:p w14:paraId="02DE6673" w14:textId="25D2B2E8" w:rsidR="006E352C" w:rsidRPr="006E64F4" w:rsidRDefault="006E352C" w:rsidP="006E352C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r w:rsidRPr="006E64F4">
        <w:rPr>
          <w:rFonts w:ascii="Baskerville Old Face" w:hAnsi="Baskerville Old Face"/>
          <w:sz w:val="28"/>
        </w:rPr>
        <w:t>Modifies the law governing the amount of bond that a court may determine must be provided by the owner of the animal for the care of the animal during impoundment</w:t>
      </w:r>
      <w:r w:rsidR="00E978BD" w:rsidRPr="006E64F4">
        <w:rPr>
          <w:rFonts w:ascii="Baskerville Old Face" w:hAnsi="Baskerville Old Face"/>
          <w:sz w:val="28"/>
        </w:rPr>
        <w:t xml:space="preserve"> using a </w:t>
      </w:r>
      <w:r w:rsidR="003E520D" w:rsidRPr="006E64F4">
        <w:rPr>
          <w:rFonts w:ascii="Baskerville Old Face" w:hAnsi="Baskerville Old Face"/>
          <w:sz w:val="28"/>
        </w:rPr>
        <w:t>“necessary and reasonable” standard</w:t>
      </w:r>
      <w:r w:rsidRPr="006E64F4">
        <w:rPr>
          <w:rFonts w:ascii="Baskerville Old Face" w:hAnsi="Baskerville Old Face"/>
          <w:sz w:val="28"/>
        </w:rPr>
        <w:t>.</w:t>
      </w:r>
    </w:p>
    <w:p w14:paraId="50F5EC6C" w14:textId="77777777" w:rsidR="001A4613" w:rsidRPr="006E64F4" w:rsidRDefault="006A68C3" w:rsidP="00D56397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r w:rsidRPr="006E64F4">
        <w:rPr>
          <w:rFonts w:ascii="Baskerville Old Face" w:hAnsi="Baskerville Old Face"/>
          <w:sz w:val="28"/>
        </w:rPr>
        <w:lastRenderedPageBreak/>
        <w:t>I</w:t>
      </w:r>
      <w:r w:rsidR="00DE5ADE" w:rsidRPr="006E64F4">
        <w:rPr>
          <w:rFonts w:ascii="Baskerville Old Face" w:hAnsi="Baskerville Old Face"/>
          <w:sz w:val="28"/>
        </w:rPr>
        <w:t>ncreas</w:t>
      </w:r>
      <w:r w:rsidRPr="006E64F4">
        <w:rPr>
          <w:rFonts w:ascii="Baskerville Old Face" w:hAnsi="Baskerville Old Face"/>
          <w:sz w:val="28"/>
        </w:rPr>
        <w:t>es</w:t>
      </w:r>
      <w:r w:rsidR="00DE5ADE" w:rsidRPr="006E64F4">
        <w:rPr>
          <w:rFonts w:ascii="Baskerville Old Face" w:hAnsi="Baskerville Old Face"/>
          <w:sz w:val="28"/>
        </w:rPr>
        <w:t xml:space="preserve"> the monthly salary o</w:t>
      </w:r>
      <w:r w:rsidR="005118CD" w:rsidRPr="006E64F4">
        <w:rPr>
          <w:rFonts w:ascii="Baskerville Old Face" w:hAnsi="Baskerville Old Face"/>
          <w:sz w:val="28"/>
        </w:rPr>
        <w:t>f humane agents for the first time since 1953.</w:t>
      </w:r>
      <w:r w:rsidR="00DE5ADE" w:rsidRPr="006E64F4">
        <w:rPr>
          <w:rFonts w:ascii="Baskerville Old Face" w:hAnsi="Baskerville Old Face"/>
          <w:sz w:val="28"/>
        </w:rPr>
        <w:t xml:space="preserve"> We have also built in raises, occurring every 5 years, to</w:t>
      </w:r>
      <w:r w:rsidR="005118CD" w:rsidRPr="006E64F4">
        <w:rPr>
          <w:rFonts w:ascii="Baskerville Old Face" w:hAnsi="Baskerville Old Face"/>
          <w:sz w:val="28"/>
        </w:rPr>
        <w:t xml:space="preserve"> offset inflation. </w:t>
      </w:r>
    </w:p>
    <w:p w14:paraId="025D95BB" w14:textId="2EFE3B0C" w:rsidR="00DE5ADE" w:rsidRPr="006E64F4" w:rsidRDefault="001A4613" w:rsidP="001C1509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r w:rsidRPr="006E64F4">
        <w:rPr>
          <w:rFonts w:ascii="Baskerville Old Face" w:hAnsi="Baskerville Old Face"/>
          <w:sz w:val="28"/>
        </w:rPr>
        <w:t xml:space="preserve">HB 147 </w:t>
      </w:r>
      <w:r w:rsidR="005118CD" w:rsidRPr="006E64F4">
        <w:rPr>
          <w:rFonts w:ascii="Baskerville Old Face" w:hAnsi="Baskerville Old Face"/>
          <w:sz w:val="28"/>
        </w:rPr>
        <w:t>update</w:t>
      </w:r>
      <w:r w:rsidRPr="006E64F4">
        <w:rPr>
          <w:rFonts w:ascii="Baskerville Old Face" w:hAnsi="Baskerville Old Face"/>
          <w:sz w:val="28"/>
        </w:rPr>
        <w:t xml:space="preserve">s the </w:t>
      </w:r>
      <w:r w:rsidR="005118CD" w:rsidRPr="006E64F4">
        <w:rPr>
          <w:rFonts w:ascii="Baskerville Old Face" w:hAnsi="Baskerville Old Face"/>
          <w:sz w:val="28"/>
        </w:rPr>
        <w:t xml:space="preserve">humane law, so that </w:t>
      </w:r>
      <w:r w:rsidR="00345888" w:rsidRPr="006E64F4">
        <w:rPr>
          <w:rFonts w:ascii="Baskerville Old Face" w:hAnsi="Baskerville Old Face"/>
          <w:sz w:val="28"/>
        </w:rPr>
        <w:t xml:space="preserve">Humane Societies </w:t>
      </w:r>
      <w:r w:rsidR="005118CD" w:rsidRPr="006E64F4">
        <w:rPr>
          <w:rFonts w:ascii="Baskerville Old Face" w:hAnsi="Baskerville Old Face"/>
          <w:sz w:val="28"/>
        </w:rPr>
        <w:t xml:space="preserve">are solely focused on animal cases. </w:t>
      </w:r>
      <w:r w:rsidR="00015AC1" w:rsidRPr="006E64F4">
        <w:rPr>
          <w:rFonts w:ascii="Baskerville Old Face" w:hAnsi="Baskerville Old Face"/>
          <w:sz w:val="28"/>
        </w:rPr>
        <w:t xml:space="preserve"> </w:t>
      </w:r>
      <w:r w:rsidR="00015AC1" w:rsidRPr="006E64F4">
        <w:rPr>
          <w:rFonts w:ascii="Baskerville Old Face" w:hAnsi="Baskerville Old Face"/>
          <w:sz w:val="28"/>
        </w:rPr>
        <w:t>Specifically, the bill eliminates the authority for</w:t>
      </w:r>
      <w:r w:rsidR="00015AC1" w:rsidRPr="006E64F4">
        <w:rPr>
          <w:rFonts w:ascii="Baskerville Old Face" w:hAnsi="Baskerville Old Face"/>
          <w:sz w:val="28"/>
        </w:rPr>
        <w:t xml:space="preserve"> </w:t>
      </w:r>
      <w:r w:rsidR="00704D46" w:rsidRPr="006E64F4">
        <w:rPr>
          <w:rFonts w:ascii="Baskerville Old Face" w:hAnsi="Baskerville Old Face"/>
          <w:sz w:val="28"/>
        </w:rPr>
        <w:t xml:space="preserve">these </w:t>
      </w:r>
      <w:r w:rsidR="00457FAC" w:rsidRPr="006E64F4">
        <w:rPr>
          <w:rFonts w:ascii="Baskerville Old Face" w:hAnsi="Baskerville Old Face"/>
          <w:sz w:val="28"/>
        </w:rPr>
        <w:t xml:space="preserve">special </w:t>
      </w:r>
      <w:r w:rsidR="00704D46" w:rsidRPr="006E64F4">
        <w:rPr>
          <w:rFonts w:ascii="Baskerville Old Face" w:hAnsi="Baskerville Old Face"/>
          <w:sz w:val="28"/>
        </w:rPr>
        <w:t>attorneys to prosecute violations of law relating to</w:t>
      </w:r>
      <w:r w:rsidR="00584985" w:rsidRPr="006E64F4">
        <w:rPr>
          <w:rFonts w:ascii="Baskerville Old Face" w:hAnsi="Baskerville Old Face"/>
          <w:sz w:val="28"/>
        </w:rPr>
        <w:t xml:space="preserve"> </w:t>
      </w:r>
      <w:r w:rsidR="00006C6C" w:rsidRPr="006E64F4">
        <w:rPr>
          <w:rFonts w:ascii="Baskerville Old Face" w:hAnsi="Baskerville Old Face"/>
          <w:sz w:val="28"/>
        </w:rPr>
        <w:t xml:space="preserve">child abuse, </w:t>
      </w:r>
      <w:r w:rsidR="00704D46" w:rsidRPr="006E64F4">
        <w:rPr>
          <w:rFonts w:ascii="Baskerville Old Face" w:hAnsi="Baskerville Old Face"/>
          <w:sz w:val="28"/>
        </w:rPr>
        <w:t>employment of a</w:t>
      </w:r>
      <w:r w:rsidR="00704D46" w:rsidRPr="006E64F4">
        <w:rPr>
          <w:rFonts w:ascii="Baskerville Old Face" w:hAnsi="Baskerville Old Face"/>
          <w:sz w:val="28"/>
        </w:rPr>
        <w:t xml:space="preserve"> </w:t>
      </w:r>
      <w:r w:rsidR="00704D46" w:rsidRPr="006E64F4">
        <w:rPr>
          <w:rFonts w:ascii="Baskerville Old Face" w:hAnsi="Baskerville Old Face"/>
          <w:sz w:val="28"/>
        </w:rPr>
        <w:t>child under 14 years of age</w:t>
      </w:r>
      <w:r w:rsidR="00006C6C" w:rsidRPr="006E64F4">
        <w:rPr>
          <w:rFonts w:ascii="Baskerville Old Face" w:hAnsi="Baskerville Old Face"/>
          <w:sz w:val="28"/>
        </w:rPr>
        <w:t xml:space="preserve"> </w:t>
      </w:r>
      <w:r w:rsidR="00704D46" w:rsidRPr="006E64F4">
        <w:rPr>
          <w:rFonts w:ascii="Baskerville Old Face" w:hAnsi="Baskerville Old Face"/>
          <w:sz w:val="28"/>
        </w:rPr>
        <w:t xml:space="preserve">and </w:t>
      </w:r>
      <w:r w:rsidR="007863BE" w:rsidRPr="006E64F4">
        <w:rPr>
          <w:rFonts w:ascii="Baskerville Old Face" w:hAnsi="Baskerville Old Face"/>
          <w:sz w:val="28"/>
        </w:rPr>
        <w:t>“</w:t>
      </w:r>
      <w:r w:rsidR="00704D46" w:rsidRPr="006E64F4">
        <w:rPr>
          <w:rFonts w:ascii="Baskerville Old Face" w:hAnsi="Baskerville Old Face"/>
          <w:sz w:val="28"/>
        </w:rPr>
        <w:t>neglect or refusal of an adult to support a destitute parent</w:t>
      </w:r>
      <w:r w:rsidR="00F76F18" w:rsidRPr="006E64F4">
        <w:rPr>
          <w:rFonts w:ascii="Baskerville Old Face" w:hAnsi="Baskerville Old Face"/>
          <w:sz w:val="28"/>
        </w:rPr>
        <w:t>.</w:t>
      </w:r>
      <w:r w:rsidR="007863BE" w:rsidRPr="006E64F4">
        <w:rPr>
          <w:rFonts w:ascii="Baskerville Old Face" w:hAnsi="Baskerville Old Face"/>
          <w:sz w:val="28"/>
        </w:rPr>
        <w:t>”</w:t>
      </w:r>
      <w:r w:rsidR="001C1509" w:rsidRPr="006E64F4">
        <w:rPr>
          <w:rFonts w:ascii="Baskerville Old Face" w:hAnsi="Baskerville Old Face"/>
          <w:sz w:val="28"/>
        </w:rPr>
        <w:t xml:space="preserve"> </w:t>
      </w:r>
      <w:r w:rsidR="005118CD" w:rsidRPr="006E64F4">
        <w:rPr>
          <w:rFonts w:ascii="Baskerville Old Face" w:hAnsi="Baskerville Old Face"/>
          <w:sz w:val="28"/>
        </w:rPr>
        <w:t>While Humane Agents will remain mandatory reporters</w:t>
      </w:r>
      <w:r w:rsidR="007863BE" w:rsidRPr="006E64F4">
        <w:rPr>
          <w:rFonts w:ascii="Baskerville Old Face" w:hAnsi="Baskerville Old Face"/>
          <w:sz w:val="28"/>
        </w:rPr>
        <w:t xml:space="preserve"> of child abuse</w:t>
      </w:r>
      <w:r w:rsidR="005118CD" w:rsidRPr="006E64F4">
        <w:rPr>
          <w:rFonts w:ascii="Baskerville Old Face" w:hAnsi="Baskerville Old Face"/>
          <w:sz w:val="28"/>
        </w:rPr>
        <w:t xml:space="preserve">, </w:t>
      </w:r>
      <w:r w:rsidR="001C1509" w:rsidRPr="006E64F4">
        <w:rPr>
          <w:rFonts w:ascii="Baskerville Old Face" w:hAnsi="Baskerville Old Face"/>
          <w:sz w:val="28"/>
        </w:rPr>
        <w:t xml:space="preserve">in summary, </w:t>
      </w:r>
      <w:r w:rsidR="005118CD" w:rsidRPr="006E64F4">
        <w:rPr>
          <w:rFonts w:ascii="Baskerville Old Face" w:hAnsi="Baskerville Old Face"/>
          <w:sz w:val="28"/>
        </w:rPr>
        <w:t>Humane Societies will no longer be permitted to prosecute child abuse cases, or any case related to humans.</w:t>
      </w:r>
    </w:p>
    <w:p w14:paraId="22646D3F" w14:textId="4FC0CFDF" w:rsidR="006E371B" w:rsidRPr="006E64F4" w:rsidRDefault="00B72862" w:rsidP="00D56397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r w:rsidRPr="006E64F4">
        <w:rPr>
          <w:rFonts w:ascii="Baskerville Old Face" w:hAnsi="Baskerville Old Face"/>
          <w:sz w:val="28"/>
        </w:rPr>
        <w:t>HB 147 also g</w:t>
      </w:r>
      <w:r w:rsidR="006E371B" w:rsidRPr="006E64F4">
        <w:rPr>
          <w:rFonts w:ascii="Baskerville Old Face" w:hAnsi="Baskerville Old Face"/>
          <w:sz w:val="28"/>
        </w:rPr>
        <w:t xml:space="preserve">ives County Commissioners the flexibility to </w:t>
      </w:r>
      <w:r w:rsidR="00FF04E3" w:rsidRPr="006E64F4">
        <w:rPr>
          <w:rFonts w:ascii="Baskerville Old Face" w:hAnsi="Baskerville Old Face"/>
          <w:sz w:val="28"/>
        </w:rPr>
        <w:t xml:space="preserve">pay </w:t>
      </w:r>
      <w:r w:rsidR="00553F23" w:rsidRPr="006E64F4">
        <w:rPr>
          <w:rFonts w:ascii="Baskerville Old Face" w:hAnsi="Baskerville Old Face"/>
          <w:sz w:val="28"/>
        </w:rPr>
        <w:t xml:space="preserve">for the Humane Agents and appointed </w:t>
      </w:r>
      <w:r w:rsidR="00FF04E3" w:rsidRPr="006E64F4">
        <w:rPr>
          <w:rFonts w:ascii="Baskerville Old Face" w:hAnsi="Baskerville Old Face"/>
          <w:sz w:val="28"/>
        </w:rPr>
        <w:t xml:space="preserve">prosecuting </w:t>
      </w:r>
      <w:r w:rsidR="00553F23" w:rsidRPr="006E64F4">
        <w:rPr>
          <w:rFonts w:ascii="Baskerville Old Face" w:hAnsi="Baskerville Old Face"/>
          <w:sz w:val="28"/>
        </w:rPr>
        <w:t xml:space="preserve">attorneys </w:t>
      </w:r>
      <w:r w:rsidR="00A31A11" w:rsidRPr="006E64F4">
        <w:rPr>
          <w:rFonts w:ascii="Baskerville Old Face" w:hAnsi="Baskerville Old Face"/>
          <w:sz w:val="28"/>
        </w:rPr>
        <w:t xml:space="preserve">of animal abuse cases </w:t>
      </w:r>
      <w:r w:rsidR="00553F23" w:rsidRPr="006E64F4">
        <w:rPr>
          <w:rFonts w:ascii="Baskerville Old Face" w:hAnsi="Baskerville Old Face"/>
          <w:sz w:val="28"/>
        </w:rPr>
        <w:t xml:space="preserve">out of the general fund </w:t>
      </w:r>
      <w:r w:rsidR="00FF04E3" w:rsidRPr="006E64F4">
        <w:rPr>
          <w:rFonts w:ascii="Baskerville Old Face" w:hAnsi="Baskerville Old Face"/>
          <w:sz w:val="28"/>
        </w:rPr>
        <w:t xml:space="preserve">or </w:t>
      </w:r>
      <w:r w:rsidR="00A31A11" w:rsidRPr="006E64F4">
        <w:rPr>
          <w:rFonts w:ascii="Baskerville Old Face" w:hAnsi="Baskerville Old Face"/>
          <w:sz w:val="28"/>
        </w:rPr>
        <w:t xml:space="preserve">the </w:t>
      </w:r>
      <w:r w:rsidR="00FF04E3" w:rsidRPr="006E64F4">
        <w:rPr>
          <w:rFonts w:ascii="Baskerville Old Face" w:hAnsi="Baskerville Old Face"/>
          <w:sz w:val="28"/>
        </w:rPr>
        <w:t>d</w:t>
      </w:r>
      <w:r w:rsidR="00A31A11" w:rsidRPr="006E64F4">
        <w:rPr>
          <w:rFonts w:ascii="Baskerville Old Face" w:hAnsi="Baskerville Old Face"/>
          <w:sz w:val="28"/>
        </w:rPr>
        <w:t>o</w:t>
      </w:r>
      <w:r w:rsidR="00FF04E3" w:rsidRPr="006E64F4">
        <w:rPr>
          <w:rFonts w:ascii="Baskerville Old Face" w:hAnsi="Baskerville Old Face"/>
          <w:sz w:val="28"/>
        </w:rPr>
        <w:t>g and kennel fund, as they so choose.</w:t>
      </w:r>
    </w:p>
    <w:p w14:paraId="5B45D52A" w14:textId="77777777" w:rsidR="00FA7C66" w:rsidRPr="006E64F4" w:rsidRDefault="00FA7C66" w:rsidP="00D56397">
      <w:pPr>
        <w:rPr>
          <w:rFonts w:ascii="Baskerville Old Face" w:hAnsi="Baskerville Old Face"/>
          <w:sz w:val="28"/>
        </w:rPr>
      </w:pPr>
    </w:p>
    <w:p w14:paraId="210F88E0" w14:textId="3B73CD59" w:rsidR="005118CD" w:rsidRPr="006E64F4" w:rsidRDefault="005118CD" w:rsidP="00D56397">
      <w:pPr>
        <w:rPr>
          <w:rFonts w:ascii="Baskerville Old Face" w:hAnsi="Baskerville Old Face"/>
          <w:sz w:val="28"/>
        </w:rPr>
      </w:pPr>
      <w:r w:rsidRPr="006E64F4">
        <w:rPr>
          <w:rFonts w:ascii="Baskerville Old Face" w:hAnsi="Baskerville Old Face"/>
          <w:sz w:val="28"/>
        </w:rPr>
        <w:t>Proponents</w:t>
      </w:r>
      <w:r w:rsidR="001A6661" w:rsidRPr="006E64F4">
        <w:rPr>
          <w:rFonts w:ascii="Baskerville Old Face" w:hAnsi="Baskerville Old Face"/>
          <w:sz w:val="28"/>
        </w:rPr>
        <w:t xml:space="preserve"> </w:t>
      </w:r>
      <w:r w:rsidR="001D04C6" w:rsidRPr="006E64F4">
        <w:rPr>
          <w:rFonts w:ascii="Baskerville Old Face" w:hAnsi="Baskerville Old Face"/>
          <w:sz w:val="28"/>
        </w:rPr>
        <w:t xml:space="preserve">for these </w:t>
      </w:r>
      <w:r w:rsidR="00927414" w:rsidRPr="006E64F4">
        <w:rPr>
          <w:rFonts w:ascii="Baskerville Old Face" w:hAnsi="Baskerville Old Face"/>
          <w:sz w:val="28"/>
        </w:rPr>
        <w:t xml:space="preserve">various </w:t>
      </w:r>
      <w:r w:rsidR="001D04C6" w:rsidRPr="006E64F4">
        <w:rPr>
          <w:rFonts w:ascii="Baskerville Old Face" w:hAnsi="Baskerville Old Face"/>
          <w:sz w:val="28"/>
        </w:rPr>
        <w:t xml:space="preserve">provisions have included </w:t>
      </w:r>
      <w:r w:rsidRPr="006E64F4">
        <w:rPr>
          <w:rFonts w:ascii="Baskerville Old Face" w:hAnsi="Baskerville Old Face"/>
          <w:sz w:val="28"/>
        </w:rPr>
        <w:t xml:space="preserve">the County Commissioners Association of Ohio, Ohio Prosecuting Attorneys Association, and the Ohio Judicial Conference. </w:t>
      </w:r>
      <w:r w:rsidR="004A2B31">
        <w:rPr>
          <w:rFonts w:ascii="Baskerville Old Face" w:hAnsi="Baskerville Old Face"/>
          <w:sz w:val="28"/>
        </w:rPr>
        <w:t xml:space="preserve"> Substitute </w:t>
      </w:r>
      <w:r w:rsidRPr="006E64F4">
        <w:rPr>
          <w:rFonts w:ascii="Baskerville Old Face" w:hAnsi="Baskerville Old Face"/>
          <w:sz w:val="28"/>
        </w:rPr>
        <w:t xml:space="preserve">House Bill 147 was voted out of the House Civil Justice Committee unanimously. </w:t>
      </w:r>
    </w:p>
    <w:p w14:paraId="6C02B0F8" w14:textId="77777777" w:rsidR="005118CD" w:rsidRPr="006E64F4" w:rsidRDefault="005118CD" w:rsidP="00D56397">
      <w:pPr>
        <w:rPr>
          <w:rFonts w:ascii="Baskerville Old Face" w:hAnsi="Baskerville Old Face"/>
          <w:sz w:val="28"/>
        </w:rPr>
      </w:pPr>
    </w:p>
    <w:p w14:paraId="06D16006" w14:textId="77777777" w:rsidR="006E64F4" w:rsidRPr="006E64F4" w:rsidRDefault="005118CD" w:rsidP="00D56397">
      <w:pPr>
        <w:rPr>
          <w:rFonts w:ascii="Baskerville Old Face" w:hAnsi="Baskerville Old Face"/>
          <w:sz w:val="28"/>
        </w:rPr>
      </w:pPr>
      <w:r w:rsidRPr="006E64F4">
        <w:rPr>
          <w:rFonts w:ascii="Baskerville Old Face" w:hAnsi="Baskerville Old Face"/>
          <w:sz w:val="28"/>
        </w:rPr>
        <w:t xml:space="preserve">I would like to thank </w:t>
      </w:r>
      <w:r w:rsidR="008814E0" w:rsidRPr="006E64F4">
        <w:rPr>
          <w:rFonts w:ascii="Baskerville Old Face" w:hAnsi="Baskerville Old Face"/>
          <w:sz w:val="28"/>
        </w:rPr>
        <w:t xml:space="preserve">House Civil Justice Committee Chairman </w:t>
      </w:r>
      <w:r w:rsidR="00AD22C2" w:rsidRPr="006E64F4">
        <w:rPr>
          <w:rFonts w:ascii="Baskerville Old Face" w:hAnsi="Baskerville Old Face"/>
          <w:sz w:val="28"/>
        </w:rPr>
        <w:t>Jim Butler for his assistance in the commit</w:t>
      </w:r>
      <w:bookmarkStart w:id="0" w:name="_GoBack"/>
      <w:bookmarkEnd w:id="0"/>
      <w:r w:rsidR="00AD22C2" w:rsidRPr="006E64F4">
        <w:rPr>
          <w:rFonts w:ascii="Baskerville Old Face" w:hAnsi="Baskerville Old Face"/>
          <w:sz w:val="28"/>
        </w:rPr>
        <w:t xml:space="preserve">tee process, </w:t>
      </w:r>
      <w:r w:rsidRPr="006E64F4">
        <w:rPr>
          <w:rFonts w:ascii="Baskerville Old Face" w:hAnsi="Baskerville Old Face"/>
          <w:sz w:val="28"/>
        </w:rPr>
        <w:t>my aide, Brandon Sagraves, for his work on the bill; as well as Dan DeSantis, who has done Yeoman’s work in crafting the language; the Cleveland APL for their willingness to work through their issues with the bill, and the various associations</w:t>
      </w:r>
      <w:r w:rsidR="00BC2978" w:rsidRPr="006E64F4">
        <w:rPr>
          <w:rFonts w:ascii="Baskerville Old Face" w:hAnsi="Baskerville Old Face"/>
          <w:sz w:val="28"/>
        </w:rPr>
        <w:t xml:space="preserve"> and individuals who have given their input to this important legislation. </w:t>
      </w:r>
    </w:p>
    <w:p w14:paraId="0380E327" w14:textId="77777777" w:rsidR="006E64F4" w:rsidRPr="006E64F4" w:rsidRDefault="006E64F4" w:rsidP="00D56397">
      <w:pPr>
        <w:rPr>
          <w:rFonts w:ascii="Baskerville Old Face" w:hAnsi="Baskerville Old Face"/>
          <w:sz w:val="28"/>
        </w:rPr>
      </w:pPr>
    </w:p>
    <w:p w14:paraId="3E4C11C1" w14:textId="295D833F" w:rsidR="005118CD" w:rsidRPr="006E64F4" w:rsidRDefault="00BC2978" w:rsidP="00D56397">
      <w:pPr>
        <w:rPr>
          <w:rFonts w:ascii="Baskerville Old Face" w:hAnsi="Baskerville Old Face"/>
          <w:sz w:val="28"/>
        </w:rPr>
      </w:pPr>
      <w:r w:rsidRPr="006E64F4">
        <w:rPr>
          <w:rFonts w:ascii="Baskerville Old Face" w:hAnsi="Baskerville Old Face"/>
          <w:sz w:val="28"/>
        </w:rPr>
        <w:t xml:space="preserve">Thank </w:t>
      </w:r>
      <w:proofErr w:type="gramStart"/>
      <w:r w:rsidRPr="006E64F4">
        <w:rPr>
          <w:rFonts w:ascii="Baskerville Old Face" w:hAnsi="Baskerville Old Face"/>
          <w:sz w:val="28"/>
        </w:rPr>
        <w:t>you Mr. Speaker</w:t>
      </w:r>
      <w:proofErr w:type="gramEnd"/>
      <w:r w:rsidRPr="006E64F4">
        <w:rPr>
          <w:rFonts w:ascii="Baskerville Old Face" w:hAnsi="Baskerville Old Face"/>
          <w:sz w:val="28"/>
        </w:rPr>
        <w:t>, and I urge a yes vote.</w:t>
      </w:r>
    </w:p>
    <w:p w14:paraId="0751F61A" w14:textId="77777777" w:rsidR="00EA5D3C" w:rsidRPr="006E64F4" w:rsidRDefault="00EA5D3C" w:rsidP="00E167D9">
      <w:pPr>
        <w:rPr>
          <w:rFonts w:ascii="Baskerville Old Face" w:hAnsi="Baskerville Old Face"/>
          <w:sz w:val="28"/>
        </w:rPr>
      </w:pPr>
    </w:p>
    <w:sectPr w:rsidR="00EA5D3C" w:rsidRPr="006E64F4" w:rsidSect="00A908EC">
      <w:headerReference w:type="default" r:id="rId7"/>
      <w:footerReference w:type="default" r:id="rId8"/>
      <w:type w:val="continuous"/>
      <w:pgSz w:w="12240" w:h="15840" w:code="1"/>
      <w:pgMar w:top="317" w:right="1440" w:bottom="1296" w:left="1440" w:header="144" w:footer="432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BF330" w14:textId="77777777" w:rsidR="002D26D1" w:rsidRDefault="002D26D1" w:rsidP="00B70FB4">
      <w:r>
        <w:separator/>
      </w:r>
    </w:p>
  </w:endnote>
  <w:endnote w:type="continuationSeparator" w:id="0">
    <w:p w14:paraId="1E9F25CF" w14:textId="77777777" w:rsidR="002D26D1" w:rsidRDefault="002D26D1" w:rsidP="00B7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6A70" w14:textId="77777777" w:rsidR="003E6D6C" w:rsidRPr="00CA39DD" w:rsidRDefault="003E6D6C" w:rsidP="003E6D6C">
    <w:pPr>
      <w:pStyle w:val="Footer"/>
      <w:jc w:val="center"/>
      <w:rPr>
        <w:rFonts w:ascii="Baskerville Old Face" w:hAnsi="Baskerville Old Face"/>
        <w:i/>
        <w:color w:val="404040"/>
      </w:rPr>
    </w:pPr>
    <w:r w:rsidRPr="00CA39DD">
      <w:rPr>
        <w:rFonts w:ascii="Baskerville Old Face" w:hAnsi="Baskerville Old Face"/>
        <w:i/>
        <w:color w:val="404040"/>
      </w:rPr>
      <w:t>P</w:t>
    </w:r>
    <w:r w:rsidR="00025599">
      <w:rPr>
        <w:rFonts w:ascii="Baskerville Old Face" w:hAnsi="Baskerville Old Face"/>
        <w:i/>
        <w:color w:val="404040"/>
      </w:rPr>
      <w:t>hone: (614) 466-8140</w:t>
    </w:r>
    <w:r w:rsidRPr="00CA39DD">
      <w:rPr>
        <w:rFonts w:ascii="Baskerville Old Face" w:hAnsi="Baskerville Old Face"/>
        <w:i/>
        <w:color w:val="404040"/>
      </w:rPr>
      <w:t xml:space="preserve"> </w:t>
    </w:r>
    <w:r w:rsidRPr="00CA39DD">
      <w:rPr>
        <w:rFonts w:ascii="Baskerville Old Face" w:hAnsi="Baskerville Old Face"/>
        <w:b/>
        <w:color w:val="404040"/>
      </w:rPr>
      <w:t>•</w:t>
    </w:r>
    <w:r w:rsidRPr="00CA39DD">
      <w:rPr>
        <w:rFonts w:ascii="Baskerville Old Face" w:hAnsi="Baskerville Old Face"/>
        <w:i/>
        <w:color w:val="404040"/>
      </w:rPr>
      <w:t xml:space="preserve"> </w:t>
    </w:r>
    <w:r w:rsidR="00025599">
      <w:rPr>
        <w:rFonts w:ascii="Baskerville Old Face" w:hAnsi="Baskerville Old Face"/>
        <w:i/>
        <w:color w:val="404040"/>
      </w:rPr>
      <w:t>Rep69</w:t>
    </w:r>
    <w:r w:rsidR="001D276C">
      <w:rPr>
        <w:rFonts w:ascii="Baskerville Old Face" w:hAnsi="Baskerville Old Face"/>
        <w:i/>
        <w:color w:val="404040"/>
      </w:rPr>
      <w:t>@ohiohouse.gov</w:t>
    </w:r>
  </w:p>
  <w:p w14:paraId="3A522F8B" w14:textId="77777777" w:rsidR="003E6D6C" w:rsidRPr="00CA39DD" w:rsidRDefault="003E6D6C" w:rsidP="003E6D6C">
    <w:pPr>
      <w:pStyle w:val="Footer"/>
      <w:jc w:val="center"/>
      <w:rPr>
        <w:rFonts w:ascii="Baskerville Old Face" w:hAnsi="Baskerville Old Face"/>
        <w:b/>
        <w:color w:val="404040"/>
      </w:rPr>
    </w:pPr>
    <w:r w:rsidRPr="00CA39DD">
      <w:rPr>
        <w:rFonts w:ascii="Baskerville Old Face" w:hAnsi="Baskerville Old Face"/>
        <w:b/>
        <w:color w:val="404040"/>
      </w:rPr>
      <w:t xml:space="preserve">77 South High </w:t>
    </w:r>
    <w:proofErr w:type="gramStart"/>
    <w:r w:rsidRPr="00CA39DD">
      <w:rPr>
        <w:rFonts w:ascii="Baskerville Old Face" w:hAnsi="Baskerville Old Face"/>
        <w:b/>
        <w:color w:val="404040"/>
      </w:rPr>
      <w:t>Street  •</w:t>
    </w:r>
    <w:proofErr w:type="gramEnd"/>
    <w:r w:rsidRPr="00CA39DD">
      <w:rPr>
        <w:rFonts w:ascii="Baskerville Old Face" w:hAnsi="Baskerville Old Face"/>
        <w:b/>
        <w:color w:val="404040"/>
      </w:rPr>
      <w:t xml:space="preserve">  Columbus, Ohio 43215-6111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92125" w14:textId="77777777" w:rsidR="002D26D1" w:rsidRDefault="002D26D1" w:rsidP="00B70FB4">
      <w:r>
        <w:separator/>
      </w:r>
    </w:p>
  </w:footnote>
  <w:footnote w:type="continuationSeparator" w:id="0">
    <w:p w14:paraId="618BC3DA" w14:textId="77777777" w:rsidR="002D26D1" w:rsidRDefault="002D26D1" w:rsidP="00B7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21F0" w14:textId="77777777" w:rsidR="003E6D6C" w:rsidRDefault="00527F1F" w:rsidP="00816FF6">
    <w:pPr>
      <w:pStyle w:val="Header"/>
      <w:jc w:val="center"/>
    </w:pPr>
    <w:r>
      <w:rPr>
        <w:noProof/>
      </w:rPr>
      <w:drawing>
        <wp:inline distT="0" distB="0" distL="0" distR="0" wp14:anchorId="56F54BF9" wp14:editId="1B707D61">
          <wp:extent cx="5220335" cy="19989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335" cy="199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9D42D" w14:textId="77777777" w:rsidR="003E6D6C" w:rsidRDefault="00025599" w:rsidP="00816FF6">
    <w:pPr>
      <w:pStyle w:val="Header"/>
      <w:jc w:val="center"/>
      <w:rPr>
        <w:rFonts w:ascii="Baskerville Old Face" w:hAnsi="Baskerville Old Face"/>
        <w:b/>
        <w:smallCaps/>
        <w:color w:val="404040"/>
        <w:spacing w:val="30"/>
      </w:rPr>
    </w:pPr>
    <w:r>
      <w:rPr>
        <w:rFonts w:ascii="Baskerville Old Face" w:hAnsi="Baskerville Old Face"/>
        <w:b/>
        <w:smallCaps/>
        <w:color w:val="404040"/>
        <w:spacing w:val="30"/>
      </w:rPr>
      <w:t>Steve Hambley</w:t>
    </w:r>
  </w:p>
  <w:p w14:paraId="7E8D699B" w14:textId="77777777" w:rsidR="004D63BA" w:rsidRPr="00CA39DD" w:rsidRDefault="004D63BA" w:rsidP="00816FF6">
    <w:pPr>
      <w:pStyle w:val="Header"/>
      <w:jc w:val="center"/>
      <w:rPr>
        <w:rFonts w:ascii="Baskerville Old Face" w:hAnsi="Baskerville Old Face"/>
        <w:b/>
        <w:smallCaps/>
        <w:color w:val="404040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E529A"/>
    <w:multiLevelType w:val="hybridMultilevel"/>
    <w:tmpl w:val="26D2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467FB"/>
    <w:multiLevelType w:val="hybridMultilevel"/>
    <w:tmpl w:val="8D36C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B9"/>
    <w:rsid w:val="00006C6C"/>
    <w:rsid w:val="00015AC1"/>
    <w:rsid w:val="00025599"/>
    <w:rsid w:val="00081CF6"/>
    <w:rsid w:val="000D262B"/>
    <w:rsid w:val="000D6358"/>
    <w:rsid w:val="000F6FBD"/>
    <w:rsid w:val="00113075"/>
    <w:rsid w:val="00120D6F"/>
    <w:rsid w:val="00140948"/>
    <w:rsid w:val="00145314"/>
    <w:rsid w:val="0015341C"/>
    <w:rsid w:val="00155CB1"/>
    <w:rsid w:val="0016242E"/>
    <w:rsid w:val="00182B7C"/>
    <w:rsid w:val="001A4613"/>
    <w:rsid w:val="001A6661"/>
    <w:rsid w:val="001C1509"/>
    <w:rsid w:val="001C23BD"/>
    <w:rsid w:val="001D04C6"/>
    <w:rsid w:val="001D276C"/>
    <w:rsid w:val="001E0CA8"/>
    <w:rsid w:val="00207876"/>
    <w:rsid w:val="00210CB8"/>
    <w:rsid w:val="00212B00"/>
    <w:rsid w:val="00214516"/>
    <w:rsid w:val="00215049"/>
    <w:rsid w:val="002215A4"/>
    <w:rsid w:val="00264960"/>
    <w:rsid w:val="002831F1"/>
    <w:rsid w:val="002877AC"/>
    <w:rsid w:val="002B2026"/>
    <w:rsid w:val="002D26D1"/>
    <w:rsid w:val="002D58A3"/>
    <w:rsid w:val="002E33ED"/>
    <w:rsid w:val="00300036"/>
    <w:rsid w:val="00304A3C"/>
    <w:rsid w:val="00320D3A"/>
    <w:rsid w:val="00333E74"/>
    <w:rsid w:val="003418FC"/>
    <w:rsid w:val="00345888"/>
    <w:rsid w:val="003636A0"/>
    <w:rsid w:val="00381583"/>
    <w:rsid w:val="003841A7"/>
    <w:rsid w:val="003D5EBA"/>
    <w:rsid w:val="003D79B6"/>
    <w:rsid w:val="003E520D"/>
    <w:rsid w:val="003E6D6C"/>
    <w:rsid w:val="003F6293"/>
    <w:rsid w:val="003F7FD5"/>
    <w:rsid w:val="00404F33"/>
    <w:rsid w:val="00415C40"/>
    <w:rsid w:val="00417824"/>
    <w:rsid w:val="00433F36"/>
    <w:rsid w:val="00440957"/>
    <w:rsid w:val="004444D7"/>
    <w:rsid w:val="00457FAC"/>
    <w:rsid w:val="00487FD4"/>
    <w:rsid w:val="004A009C"/>
    <w:rsid w:val="004A2B31"/>
    <w:rsid w:val="004A3195"/>
    <w:rsid w:val="004B2BBB"/>
    <w:rsid w:val="004D0624"/>
    <w:rsid w:val="004D63BA"/>
    <w:rsid w:val="004D7C41"/>
    <w:rsid w:val="00503E4C"/>
    <w:rsid w:val="00506FFE"/>
    <w:rsid w:val="005118CD"/>
    <w:rsid w:val="0051392B"/>
    <w:rsid w:val="00527F1F"/>
    <w:rsid w:val="005336F5"/>
    <w:rsid w:val="005449DA"/>
    <w:rsid w:val="005476D5"/>
    <w:rsid w:val="00553F23"/>
    <w:rsid w:val="0056213A"/>
    <w:rsid w:val="005709E4"/>
    <w:rsid w:val="00584985"/>
    <w:rsid w:val="005917D5"/>
    <w:rsid w:val="00594C80"/>
    <w:rsid w:val="005B1EDE"/>
    <w:rsid w:val="005C7407"/>
    <w:rsid w:val="005D179F"/>
    <w:rsid w:val="005E7546"/>
    <w:rsid w:val="005F0604"/>
    <w:rsid w:val="005F508C"/>
    <w:rsid w:val="0063695B"/>
    <w:rsid w:val="00661979"/>
    <w:rsid w:val="0067406A"/>
    <w:rsid w:val="006A68C3"/>
    <w:rsid w:val="006A76CE"/>
    <w:rsid w:val="006C3E53"/>
    <w:rsid w:val="006C6ED3"/>
    <w:rsid w:val="006D2599"/>
    <w:rsid w:val="006E352C"/>
    <w:rsid w:val="006E371B"/>
    <w:rsid w:val="006E64F4"/>
    <w:rsid w:val="00702004"/>
    <w:rsid w:val="00704D46"/>
    <w:rsid w:val="007143DD"/>
    <w:rsid w:val="00727A6E"/>
    <w:rsid w:val="0073254E"/>
    <w:rsid w:val="007551F6"/>
    <w:rsid w:val="007679CD"/>
    <w:rsid w:val="007701EB"/>
    <w:rsid w:val="00776462"/>
    <w:rsid w:val="007863BE"/>
    <w:rsid w:val="00786400"/>
    <w:rsid w:val="00791834"/>
    <w:rsid w:val="00795D68"/>
    <w:rsid w:val="007C388F"/>
    <w:rsid w:val="00816FF6"/>
    <w:rsid w:val="00840A3D"/>
    <w:rsid w:val="00846EAA"/>
    <w:rsid w:val="008738B9"/>
    <w:rsid w:val="008814E0"/>
    <w:rsid w:val="00882331"/>
    <w:rsid w:val="008A29EC"/>
    <w:rsid w:val="008A30E0"/>
    <w:rsid w:val="008A7E29"/>
    <w:rsid w:val="008D5336"/>
    <w:rsid w:val="008E0A0A"/>
    <w:rsid w:val="008F7B59"/>
    <w:rsid w:val="0090213C"/>
    <w:rsid w:val="0090338F"/>
    <w:rsid w:val="00911DDC"/>
    <w:rsid w:val="009204F0"/>
    <w:rsid w:val="00927414"/>
    <w:rsid w:val="00927CC7"/>
    <w:rsid w:val="009304E3"/>
    <w:rsid w:val="009338CC"/>
    <w:rsid w:val="00933951"/>
    <w:rsid w:val="0094034C"/>
    <w:rsid w:val="0096120F"/>
    <w:rsid w:val="00962035"/>
    <w:rsid w:val="009873DF"/>
    <w:rsid w:val="009D2F49"/>
    <w:rsid w:val="009D6414"/>
    <w:rsid w:val="009E3E07"/>
    <w:rsid w:val="009F28ED"/>
    <w:rsid w:val="009F34C8"/>
    <w:rsid w:val="00A22341"/>
    <w:rsid w:val="00A31A11"/>
    <w:rsid w:val="00A4309C"/>
    <w:rsid w:val="00A51025"/>
    <w:rsid w:val="00A65540"/>
    <w:rsid w:val="00A7512A"/>
    <w:rsid w:val="00A84AEE"/>
    <w:rsid w:val="00A908EC"/>
    <w:rsid w:val="00A96828"/>
    <w:rsid w:val="00A9713D"/>
    <w:rsid w:val="00AA0EEF"/>
    <w:rsid w:val="00AB7A6F"/>
    <w:rsid w:val="00AC5AB3"/>
    <w:rsid w:val="00AD22C2"/>
    <w:rsid w:val="00B1012E"/>
    <w:rsid w:val="00B369B9"/>
    <w:rsid w:val="00B57152"/>
    <w:rsid w:val="00B62FE0"/>
    <w:rsid w:val="00B70FB4"/>
    <w:rsid w:val="00B72862"/>
    <w:rsid w:val="00B94187"/>
    <w:rsid w:val="00BA35DD"/>
    <w:rsid w:val="00BB671E"/>
    <w:rsid w:val="00BC2978"/>
    <w:rsid w:val="00BC7C55"/>
    <w:rsid w:val="00C11EA0"/>
    <w:rsid w:val="00C20520"/>
    <w:rsid w:val="00C23B84"/>
    <w:rsid w:val="00C26706"/>
    <w:rsid w:val="00C61E99"/>
    <w:rsid w:val="00C6453B"/>
    <w:rsid w:val="00CA39DD"/>
    <w:rsid w:val="00CD2234"/>
    <w:rsid w:val="00CD5F0E"/>
    <w:rsid w:val="00CE25EB"/>
    <w:rsid w:val="00D0500F"/>
    <w:rsid w:val="00D44430"/>
    <w:rsid w:val="00D56397"/>
    <w:rsid w:val="00D87CD2"/>
    <w:rsid w:val="00D91CC8"/>
    <w:rsid w:val="00D93980"/>
    <w:rsid w:val="00DB6982"/>
    <w:rsid w:val="00DE187E"/>
    <w:rsid w:val="00DE5ADE"/>
    <w:rsid w:val="00DF375F"/>
    <w:rsid w:val="00DF40AF"/>
    <w:rsid w:val="00DF5AA7"/>
    <w:rsid w:val="00E01D99"/>
    <w:rsid w:val="00E167D9"/>
    <w:rsid w:val="00E578BB"/>
    <w:rsid w:val="00E76009"/>
    <w:rsid w:val="00E945F1"/>
    <w:rsid w:val="00E978BD"/>
    <w:rsid w:val="00EA5D3C"/>
    <w:rsid w:val="00EB0B25"/>
    <w:rsid w:val="00EB34AA"/>
    <w:rsid w:val="00EF24D4"/>
    <w:rsid w:val="00EF6527"/>
    <w:rsid w:val="00EF7719"/>
    <w:rsid w:val="00F0005D"/>
    <w:rsid w:val="00F21482"/>
    <w:rsid w:val="00F3733A"/>
    <w:rsid w:val="00F53514"/>
    <w:rsid w:val="00F707EB"/>
    <w:rsid w:val="00F71650"/>
    <w:rsid w:val="00F76F18"/>
    <w:rsid w:val="00F827A7"/>
    <w:rsid w:val="00F90E8F"/>
    <w:rsid w:val="00FA177E"/>
    <w:rsid w:val="00FA2DC4"/>
    <w:rsid w:val="00FA7C66"/>
    <w:rsid w:val="00FC769A"/>
    <w:rsid w:val="00FE1ADD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F303E"/>
  <w15:chartTrackingRefBased/>
  <w15:docId w15:val="{271C3461-1E98-4CB6-A9AC-FEAAB219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38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0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70F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0F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0F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0FB4"/>
    <w:rPr>
      <w:sz w:val="24"/>
      <w:szCs w:val="24"/>
    </w:rPr>
  </w:style>
  <w:style w:type="character" w:styleId="Hyperlink">
    <w:name w:val="Hyperlink"/>
    <w:uiPriority w:val="99"/>
    <w:unhideWhenUsed/>
    <w:rsid w:val="003E6D6C"/>
    <w:rPr>
      <w:color w:val="0000FF"/>
      <w:u w:val="single"/>
    </w:rPr>
  </w:style>
  <w:style w:type="paragraph" w:styleId="NormalWeb">
    <w:name w:val="Normal (Web)"/>
    <w:basedOn w:val="Normal"/>
    <w:rsid w:val="0056213A"/>
  </w:style>
  <w:style w:type="paragraph" w:styleId="ListParagraph">
    <w:name w:val="List Paragraph"/>
    <w:basedOn w:val="Normal"/>
    <w:uiPriority w:val="34"/>
    <w:qFormat/>
    <w:rsid w:val="006E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1, 2012</vt:lpstr>
    </vt:vector>
  </TitlesOfParts>
  <Company>FirstEnergy Corp.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1, 2012</dc:title>
  <dc:subject/>
  <dc:creator>47778</dc:creator>
  <cp:keywords/>
  <cp:lastModifiedBy>Stephen Hambley</cp:lastModifiedBy>
  <cp:revision>56</cp:revision>
  <cp:lastPrinted>2014-10-08T13:34:00Z</cp:lastPrinted>
  <dcterms:created xsi:type="dcterms:W3CDTF">2018-11-14T03:28:00Z</dcterms:created>
  <dcterms:modified xsi:type="dcterms:W3CDTF">2018-11-14T04:32:00Z</dcterms:modified>
</cp:coreProperties>
</file>